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1290"/>
        <w:gridCol w:w="4908"/>
        <w:gridCol w:w="4961"/>
      </w:tblGrid>
      <w:tr w:rsidR="003F3814" w:rsidRPr="003F3814" w:rsidTr="00042FF5">
        <w:trPr>
          <w:trHeight w:val="607"/>
        </w:trPr>
        <w:tc>
          <w:tcPr>
            <w:tcW w:w="151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6536EC" w:rsidRPr="006536EC" w:rsidRDefault="006536EC" w:rsidP="006536EC">
            <w:pPr>
              <w:spacing w:after="0" w:line="256" w:lineRule="auto"/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8"/>
                <w:szCs w:val="20"/>
                <w:lang w:eastAsia="fr-FR"/>
              </w:rPr>
            </w:pPr>
            <w:r w:rsidRPr="006536EC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8"/>
                <w:szCs w:val="20"/>
                <w:lang w:eastAsia="fr-FR"/>
              </w:rPr>
              <w:t xml:space="preserve">NOM du propriétaire :                                                            </w:t>
            </w:r>
            <w:r w:rsidRPr="006536EC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32"/>
                <w:szCs w:val="20"/>
                <w:lang w:eastAsia="fr-FR"/>
              </w:rPr>
              <w:t>Je contrôle et j’entretiens mon vélo</w:t>
            </w:r>
          </w:p>
          <w:p w:rsidR="003F3814" w:rsidRPr="006536EC" w:rsidRDefault="006536EC" w:rsidP="006536EC">
            <w:pPr>
              <w:spacing w:after="0" w:line="256" w:lineRule="auto"/>
              <w:rPr>
                <w:rFonts w:ascii="Arial" w:eastAsia="Times New Roman" w:hAnsi="Arial" w:cs="Arial"/>
                <w:b/>
                <w:sz w:val="48"/>
                <w:szCs w:val="36"/>
                <w:lang w:eastAsia="fr-FR"/>
              </w:rPr>
            </w:pPr>
            <w:r w:rsidRPr="006536EC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8"/>
                <w:szCs w:val="20"/>
                <w:lang w:eastAsia="fr-FR"/>
              </w:rPr>
              <w:t xml:space="preserve">NOM du partenaire : </w:t>
            </w:r>
            <w:r w:rsidR="003F3814" w:rsidRPr="003F3814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fr-FR"/>
              </w:rPr>
              <w:t> </w:t>
            </w:r>
          </w:p>
        </w:tc>
      </w:tr>
      <w:tr w:rsidR="003F3814" w:rsidRPr="003F3814" w:rsidTr="00042FF5">
        <w:trPr>
          <w:trHeight w:val="303"/>
        </w:trPr>
        <w:tc>
          <w:tcPr>
            <w:tcW w:w="4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F3814" w:rsidRPr="003F3814" w:rsidRDefault="003F3814" w:rsidP="003F381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fr-FR"/>
              </w:rPr>
            </w:pPr>
            <w:r w:rsidRPr="003F3814">
              <w:rPr>
                <w:rFonts w:ascii="Calibri" w:eastAsia="Calibri" w:hAnsi="Calibri" w:cs="Times New Roman"/>
                <w:i/>
                <w:iCs/>
                <w:color w:val="000000" w:themeColor="text1"/>
                <w:kern w:val="24"/>
                <w:sz w:val="32"/>
                <w:szCs w:val="32"/>
                <w:lang w:eastAsia="fr-FR"/>
              </w:rPr>
              <w:t>Je vérifie avec un partenaire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F3814" w:rsidRPr="003F3814" w:rsidRDefault="003F3814" w:rsidP="003F381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fr-FR"/>
              </w:rPr>
            </w:pPr>
            <w:r w:rsidRPr="003F3814">
              <w:rPr>
                <w:rFonts w:ascii="Calibri" w:eastAsia="Calibri" w:hAnsi="Calibri" w:cs="Times New Roman"/>
                <w:i/>
                <w:iCs/>
                <w:color w:val="000000" w:themeColor="text1"/>
                <w:kern w:val="24"/>
                <w:sz w:val="32"/>
                <w:szCs w:val="32"/>
                <w:lang w:eastAsia="fr-FR"/>
              </w:rPr>
              <w:t>Bon état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F3814" w:rsidRPr="003F3814" w:rsidRDefault="003F3814" w:rsidP="003F381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fr-FR"/>
              </w:rPr>
            </w:pPr>
            <w:r w:rsidRPr="003F3814">
              <w:rPr>
                <w:rFonts w:ascii="Calibri" w:eastAsia="Calibri" w:hAnsi="Calibri" w:cs="Times New Roman"/>
                <w:i/>
                <w:iCs/>
                <w:color w:val="000000" w:themeColor="text1"/>
                <w:kern w:val="24"/>
                <w:sz w:val="32"/>
                <w:szCs w:val="32"/>
                <w:lang w:eastAsia="fr-FR"/>
              </w:rPr>
              <w:t>Problème constaté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F3814" w:rsidRPr="003F3814" w:rsidRDefault="003F3814" w:rsidP="003F381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fr-FR"/>
              </w:rPr>
            </w:pPr>
            <w:r w:rsidRPr="003F3814">
              <w:rPr>
                <w:rFonts w:ascii="Calibri" w:eastAsia="Calibri" w:hAnsi="Calibri" w:cs="Times New Roman"/>
                <w:i/>
                <w:iCs/>
                <w:color w:val="000000" w:themeColor="text1"/>
                <w:kern w:val="24"/>
                <w:sz w:val="32"/>
                <w:szCs w:val="32"/>
                <w:lang w:eastAsia="fr-FR"/>
              </w:rPr>
              <w:t>Réparation à prévoir</w:t>
            </w:r>
          </w:p>
        </w:tc>
      </w:tr>
      <w:tr w:rsidR="003F3814" w:rsidRPr="003F3814" w:rsidTr="00042FF5">
        <w:trPr>
          <w:trHeight w:val="954"/>
        </w:trPr>
        <w:tc>
          <w:tcPr>
            <w:tcW w:w="4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F3814" w:rsidRPr="003F3814" w:rsidRDefault="003F3814" w:rsidP="003F3814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3F3814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16"/>
                <w:lang w:eastAsia="fr-FR"/>
              </w:rPr>
              <w:t xml:space="preserve">Etat des </w:t>
            </w:r>
            <w:r w:rsidRPr="003F3814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16"/>
                <w:lang w:eastAsia="fr-FR"/>
              </w:rPr>
              <w:t>freins à l’avant</w:t>
            </w:r>
            <w:r w:rsidRPr="003F3814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16"/>
                <w:lang w:eastAsia="fr-FR"/>
              </w:rPr>
              <w:t xml:space="preserve"> : poignée, </w:t>
            </w:r>
            <w:r w:rsidRPr="00127CCD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16"/>
                <w:lang w:eastAsia="fr-FR"/>
              </w:rPr>
              <w:t>câbles</w:t>
            </w:r>
            <w:r w:rsidRPr="003F3814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16"/>
                <w:lang w:eastAsia="fr-FR"/>
              </w:rPr>
              <w:t>, gaine, patins, plaquettes, …</w:t>
            </w:r>
          </w:p>
          <w:p w:rsidR="003F3814" w:rsidRPr="003F3814" w:rsidRDefault="003F3814" w:rsidP="003F3814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3F3814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16"/>
                <w:lang w:eastAsia="fr-FR"/>
              </w:rPr>
              <w:t> 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F3814" w:rsidRPr="003F3814" w:rsidRDefault="003F3814" w:rsidP="003F3814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3F3814">
              <w:rPr>
                <w:rFonts w:ascii="Calibri" w:eastAsia="Calibri" w:hAnsi="Calibri" w:cs="Times New Roman"/>
                <w:color w:val="000000" w:themeColor="text1"/>
                <w:kern w:val="24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F3814" w:rsidRPr="003F3814" w:rsidRDefault="003F3814" w:rsidP="003F3814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3F3814">
              <w:rPr>
                <w:rFonts w:ascii="Calibri" w:eastAsia="Calibri" w:hAnsi="Calibri" w:cs="Times New Roman"/>
                <w:color w:val="000000" w:themeColor="text1"/>
                <w:kern w:val="24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F3814" w:rsidRPr="003F3814" w:rsidRDefault="003F3814" w:rsidP="003F3814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3F3814">
              <w:rPr>
                <w:rFonts w:ascii="Calibri" w:eastAsia="Calibri" w:hAnsi="Calibri" w:cs="Times New Roman"/>
                <w:color w:val="000000" w:themeColor="text1"/>
                <w:kern w:val="24"/>
                <w:sz w:val="16"/>
                <w:szCs w:val="16"/>
                <w:lang w:eastAsia="fr-FR"/>
              </w:rPr>
              <w:t> </w:t>
            </w:r>
          </w:p>
        </w:tc>
      </w:tr>
      <w:tr w:rsidR="003F3814" w:rsidRPr="003F3814" w:rsidTr="00042FF5">
        <w:trPr>
          <w:trHeight w:val="954"/>
        </w:trPr>
        <w:tc>
          <w:tcPr>
            <w:tcW w:w="4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F3814" w:rsidRPr="003F3814" w:rsidRDefault="003F3814" w:rsidP="003F3814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3F3814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16"/>
                <w:lang w:eastAsia="fr-FR"/>
              </w:rPr>
              <w:t xml:space="preserve">Etat des </w:t>
            </w:r>
            <w:r w:rsidRPr="003F3814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16"/>
                <w:lang w:eastAsia="fr-FR"/>
              </w:rPr>
              <w:t>freins à l’arrière</w:t>
            </w:r>
            <w:r w:rsidRPr="003F3814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16"/>
                <w:lang w:eastAsia="fr-FR"/>
              </w:rPr>
              <w:t xml:space="preserve"> : poignée, </w:t>
            </w:r>
            <w:r w:rsidRPr="00127CCD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16"/>
                <w:lang w:eastAsia="fr-FR"/>
              </w:rPr>
              <w:t>câbles</w:t>
            </w:r>
            <w:r w:rsidRPr="003F3814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16"/>
                <w:lang w:eastAsia="fr-FR"/>
              </w:rPr>
              <w:t>, gaine, patins, plaquettes, …</w:t>
            </w:r>
          </w:p>
          <w:p w:rsidR="003F3814" w:rsidRPr="003F3814" w:rsidRDefault="003F3814" w:rsidP="003F3814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3F3814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16"/>
                <w:lang w:eastAsia="fr-FR"/>
              </w:rPr>
              <w:t> 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F3814" w:rsidRPr="003F3814" w:rsidRDefault="003F3814" w:rsidP="003F3814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3F3814">
              <w:rPr>
                <w:rFonts w:ascii="Calibri" w:eastAsia="Calibri" w:hAnsi="Calibri" w:cs="Times New Roman"/>
                <w:color w:val="000000" w:themeColor="text1"/>
                <w:kern w:val="24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F3814" w:rsidRPr="003F3814" w:rsidRDefault="003F3814" w:rsidP="003F3814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3F3814">
              <w:rPr>
                <w:rFonts w:ascii="Calibri" w:eastAsia="Calibri" w:hAnsi="Calibri" w:cs="Times New Roman"/>
                <w:color w:val="000000" w:themeColor="text1"/>
                <w:kern w:val="24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F3814" w:rsidRPr="003F3814" w:rsidRDefault="003F3814" w:rsidP="003F3814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3F3814">
              <w:rPr>
                <w:rFonts w:ascii="Calibri" w:eastAsia="Calibri" w:hAnsi="Calibri" w:cs="Times New Roman"/>
                <w:color w:val="000000" w:themeColor="text1"/>
                <w:kern w:val="24"/>
                <w:sz w:val="16"/>
                <w:szCs w:val="16"/>
                <w:lang w:eastAsia="fr-FR"/>
              </w:rPr>
              <w:t> </w:t>
            </w:r>
          </w:p>
        </w:tc>
      </w:tr>
      <w:tr w:rsidR="003F3814" w:rsidRPr="003F3814" w:rsidTr="00042FF5">
        <w:trPr>
          <w:trHeight w:val="715"/>
        </w:trPr>
        <w:tc>
          <w:tcPr>
            <w:tcW w:w="4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F3814" w:rsidRPr="003F3814" w:rsidRDefault="003F3814" w:rsidP="003F3814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3F3814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16"/>
                <w:lang w:eastAsia="fr-FR"/>
              </w:rPr>
              <w:t>Selle</w:t>
            </w:r>
            <w:r w:rsidRPr="003F3814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16"/>
                <w:lang w:eastAsia="fr-FR"/>
              </w:rPr>
              <w:t> : fixation et réglage de la hauteur</w:t>
            </w:r>
            <w:r w:rsidR="00BD49B6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16"/>
                <w:lang w:eastAsia="fr-FR"/>
              </w:rPr>
              <w:t xml:space="preserve"> </w:t>
            </w:r>
            <w:r w:rsidR="00BD49B6">
              <w:rPr>
                <w:rFonts w:ascii="Calibri" w:eastAsia="Calibri" w:hAnsi="Calibri"/>
                <w:color w:val="000000"/>
                <w:kern w:val="24"/>
              </w:rPr>
              <w:t>(assis sur la selle, la pointe des pieds en extension touche le sol)</w:t>
            </w:r>
          </w:p>
          <w:p w:rsidR="003F3814" w:rsidRPr="003F3814" w:rsidRDefault="003F3814" w:rsidP="003F3814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3F3814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16"/>
                <w:lang w:eastAsia="fr-FR"/>
              </w:rPr>
              <w:t> 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F3814" w:rsidRPr="003F3814" w:rsidRDefault="003F3814" w:rsidP="003F3814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3F3814">
              <w:rPr>
                <w:rFonts w:ascii="Calibri" w:eastAsia="Calibri" w:hAnsi="Calibri" w:cs="Times New Roman"/>
                <w:color w:val="000000" w:themeColor="text1"/>
                <w:kern w:val="24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F3814" w:rsidRPr="003F3814" w:rsidRDefault="003F3814" w:rsidP="003F3814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3F3814">
              <w:rPr>
                <w:rFonts w:ascii="Calibri" w:eastAsia="Calibri" w:hAnsi="Calibri" w:cs="Times New Roman"/>
                <w:color w:val="000000" w:themeColor="text1"/>
                <w:kern w:val="24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F3814" w:rsidRPr="003F3814" w:rsidRDefault="003F3814" w:rsidP="003F3814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3F3814">
              <w:rPr>
                <w:rFonts w:ascii="Calibri" w:eastAsia="Calibri" w:hAnsi="Calibri" w:cs="Times New Roman"/>
                <w:color w:val="000000" w:themeColor="text1"/>
                <w:kern w:val="24"/>
                <w:sz w:val="16"/>
                <w:szCs w:val="16"/>
                <w:lang w:eastAsia="fr-FR"/>
              </w:rPr>
              <w:t> </w:t>
            </w:r>
          </w:p>
        </w:tc>
      </w:tr>
      <w:tr w:rsidR="003F3814" w:rsidRPr="003F3814" w:rsidTr="00042FF5">
        <w:trPr>
          <w:trHeight w:val="1192"/>
        </w:trPr>
        <w:tc>
          <w:tcPr>
            <w:tcW w:w="4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127CCD" w:rsidRPr="008F6C0B" w:rsidRDefault="003F3814" w:rsidP="00471A64">
            <w:pPr>
              <w:spacing w:after="0" w:line="256" w:lineRule="auto"/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16"/>
                <w:lang w:eastAsia="fr-FR"/>
              </w:rPr>
            </w:pPr>
            <w:r w:rsidRPr="003F3814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16"/>
                <w:lang w:eastAsia="fr-FR"/>
              </w:rPr>
              <w:t>Transmission </w:t>
            </w:r>
            <w:r w:rsidRPr="003F3814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16"/>
                <w:lang w:eastAsia="fr-FR"/>
              </w:rPr>
              <w:t xml:space="preserve">: pédalier, chaîne, roue libre : le graissage, le jeu de la chaine et du pédalier, si le plateau est voilé, si le dérailleur </w:t>
            </w:r>
            <w:r w:rsidR="00471A64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16"/>
                <w:lang w:eastAsia="fr-FR"/>
              </w:rPr>
              <w:t>permet</w:t>
            </w:r>
            <w:r w:rsidRPr="003F3814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16"/>
                <w:lang w:eastAsia="fr-FR"/>
              </w:rPr>
              <w:t xml:space="preserve"> de passer toutes les vitesses.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F3814" w:rsidRPr="003F3814" w:rsidRDefault="003F3814" w:rsidP="003F3814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3F3814">
              <w:rPr>
                <w:rFonts w:ascii="Calibri" w:eastAsia="Calibri" w:hAnsi="Calibri" w:cs="Times New Roman"/>
                <w:color w:val="000000" w:themeColor="text1"/>
                <w:kern w:val="24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F3814" w:rsidRPr="003F3814" w:rsidRDefault="003F3814" w:rsidP="003F3814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3F3814">
              <w:rPr>
                <w:rFonts w:ascii="Calibri" w:eastAsia="Calibri" w:hAnsi="Calibri" w:cs="Times New Roman"/>
                <w:color w:val="000000" w:themeColor="text1"/>
                <w:kern w:val="24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F3814" w:rsidRPr="003F3814" w:rsidRDefault="003F3814" w:rsidP="003F3814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3F3814">
              <w:rPr>
                <w:rFonts w:ascii="Calibri" w:eastAsia="Calibri" w:hAnsi="Calibri" w:cs="Times New Roman"/>
                <w:color w:val="000000" w:themeColor="text1"/>
                <w:kern w:val="24"/>
                <w:sz w:val="16"/>
                <w:szCs w:val="16"/>
                <w:lang w:eastAsia="fr-FR"/>
              </w:rPr>
              <w:t> </w:t>
            </w:r>
          </w:p>
        </w:tc>
      </w:tr>
      <w:tr w:rsidR="003F3814" w:rsidRPr="003F3814" w:rsidTr="00042FF5">
        <w:trPr>
          <w:trHeight w:val="715"/>
        </w:trPr>
        <w:tc>
          <w:tcPr>
            <w:tcW w:w="4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F3814" w:rsidRPr="003F3814" w:rsidRDefault="003F3814" w:rsidP="003F3814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3F3814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16"/>
                <w:lang w:eastAsia="fr-FR"/>
              </w:rPr>
              <w:t>Roues :</w:t>
            </w:r>
            <w:r w:rsidRPr="003F3814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16"/>
                <w:lang w:eastAsia="fr-FR"/>
              </w:rPr>
              <w:t xml:space="preserve"> </w:t>
            </w:r>
            <w:r w:rsidR="00D64FA8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16"/>
                <w:lang w:eastAsia="fr-FR"/>
              </w:rPr>
              <w:t xml:space="preserve">vérifier </w:t>
            </w:r>
            <w:r w:rsidRPr="003F3814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16"/>
                <w:lang w:eastAsia="fr-FR"/>
              </w:rPr>
              <w:t xml:space="preserve">si les roues sont </w:t>
            </w:r>
            <w:r w:rsidR="00D64FA8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16"/>
                <w:lang w:eastAsia="fr-FR"/>
              </w:rPr>
              <w:t xml:space="preserve">bien serrées, si elles ne sont pas </w:t>
            </w:r>
            <w:r w:rsidRPr="003F3814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16"/>
                <w:lang w:eastAsia="fr-FR"/>
              </w:rPr>
              <w:t>voilées</w:t>
            </w:r>
          </w:p>
          <w:p w:rsidR="003F3814" w:rsidRPr="003F3814" w:rsidRDefault="003F3814" w:rsidP="003F3814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3F3814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16"/>
                <w:lang w:eastAsia="fr-FR"/>
              </w:rPr>
              <w:t> 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F3814" w:rsidRPr="003F3814" w:rsidRDefault="003F3814" w:rsidP="003F3814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3F3814">
              <w:rPr>
                <w:rFonts w:ascii="Calibri" w:eastAsia="Calibri" w:hAnsi="Calibri" w:cs="Times New Roman"/>
                <w:color w:val="000000" w:themeColor="text1"/>
                <w:kern w:val="24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F3814" w:rsidRPr="003F3814" w:rsidRDefault="003F3814" w:rsidP="003F3814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3F3814">
              <w:rPr>
                <w:rFonts w:ascii="Calibri" w:eastAsia="Calibri" w:hAnsi="Calibri" w:cs="Times New Roman"/>
                <w:color w:val="000000" w:themeColor="text1"/>
                <w:kern w:val="24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F3814" w:rsidRPr="003F3814" w:rsidRDefault="003F3814" w:rsidP="003F3814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3F3814">
              <w:rPr>
                <w:rFonts w:ascii="Calibri" w:eastAsia="Calibri" w:hAnsi="Calibri" w:cs="Times New Roman"/>
                <w:color w:val="000000" w:themeColor="text1"/>
                <w:kern w:val="24"/>
                <w:sz w:val="16"/>
                <w:szCs w:val="16"/>
                <w:lang w:eastAsia="fr-FR"/>
              </w:rPr>
              <w:t> </w:t>
            </w:r>
          </w:p>
        </w:tc>
      </w:tr>
      <w:tr w:rsidR="003F3814" w:rsidRPr="003F3814" w:rsidTr="00042FF5">
        <w:trPr>
          <w:trHeight w:val="715"/>
        </w:trPr>
        <w:tc>
          <w:tcPr>
            <w:tcW w:w="4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F3814" w:rsidRPr="003F3814" w:rsidRDefault="003F3814" w:rsidP="003F3814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3F3814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16"/>
                <w:lang w:eastAsia="fr-FR"/>
              </w:rPr>
              <w:t>Pneus :</w:t>
            </w:r>
            <w:r w:rsidRPr="003F3814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16"/>
                <w:lang w:eastAsia="fr-FR"/>
              </w:rPr>
              <w:t xml:space="preserve"> </w:t>
            </w:r>
            <w:r w:rsidR="00D64FA8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16"/>
                <w:lang w:eastAsia="fr-FR"/>
              </w:rPr>
              <w:t xml:space="preserve">vérifier le gonflage, </w:t>
            </w:r>
            <w:r w:rsidRPr="003F3814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16"/>
                <w:lang w:eastAsia="fr-FR"/>
              </w:rPr>
              <w:t>vérifier l’état sur la bande roulante et sur les côtés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F3814" w:rsidRPr="003F3814" w:rsidRDefault="003F3814" w:rsidP="003F3814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3F3814">
              <w:rPr>
                <w:rFonts w:ascii="Calibri" w:eastAsia="Calibri" w:hAnsi="Calibri" w:cs="Times New Roman"/>
                <w:color w:val="000000" w:themeColor="text1"/>
                <w:kern w:val="24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F3814" w:rsidRPr="003F3814" w:rsidRDefault="003F3814" w:rsidP="003F3814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3F3814">
              <w:rPr>
                <w:rFonts w:ascii="Calibri" w:eastAsia="Calibri" w:hAnsi="Calibri" w:cs="Times New Roman"/>
                <w:color w:val="000000" w:themeColor="text1"/>
                <w:kern w:val="24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F3814" w:rsidRPr="003F3814" w:rsidRDefault="003F3814" w:rsidP="003F3814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3F3814">
              <w:rPr>
                <w:rFonts w:ascii="Calibri" w:eastAsia="Calibri" w:hAnsi="Calibri" w:cs="Times New Roman"/>
                <w:color w:val="000000" w:themeColor="text1"/>
                <w:kern w:val="24"/>
                <w:sz w:val="16"/>
                <w:szCs w:val="16"/>
                <w:lang w:eastAsia="fr-FR"/>
              </w:rPr>
              <w:t> </w:t>
            </w:r>
          </w:p>
        </w:tc>
      </w:tr>
      <w:tr w:rsidR="003F3814" w:rsidRPr="003F3814" w:rsidTr="00042FF5">
        <w:trPr>
          <w:trHeight w:val="715"/>
        </w:trPr>
        <w:tc>
          <w:tcPr>
            <w:tcW w:w="4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F3814" w:rsidRPr="003F3814" w:rsidRDefault="003F3814" w:rsidP="003F3814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3F3814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16"/>
                <w:lang w:eastAsia="fr-FR"/>
              </w:rPr>
              <w:t>Systèmes réfléchissants</w:t>
            </w:r>
            <w:r w:rsidRPr="003F3814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16"/>
                <w:lang w:eastAsia="fr-FR"/>
              </w:rPr>
              <w:t> : vérifier l’état, la propreté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F3814" w:rsidRPr="003F3814" w:rsidRDefault="003F3814" w:rsidP="003F3814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3F3814">
              <w:rPr>
                <w:rFonts w:ascii="Calibri" w:eastAsia="Calibri" w:hAnsi="Calibri" w:cs="Times New Roman"/>
                <w:color w:val="000000" w:themeColor="text1"/>
                <w:kern w:val="24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F3814" w:rsidRPr="003F3814" w:rsidRDefault="003F3814" w:rsidP="003F3814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3F3814">
              <w:rPr>
                <w:rFonts w:ascii="Calibri" w:eastAsia="Calibri" w:hAnsi="Calibri" w:cs="Times New Roman"/>
                <w:color w:val="000000" w:themeColor="text1"/>
                <w:kern w:val="24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F3814" w:rsidRPr="003F3814" w:rsidRDefault="003F3814" w:rsidP="003F3814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3F3814">
              <w:rPr>
                <w:rFonts w:ascii="Calibri" w:eastAsia="Calibri" w:hAnsi="Calibri" w:cs="Times New Roman"/>
                <w:color w:val="000000" w:themeColor="text1"/>
                <w:kern w:val="24"/>
                <w:sz w:val="16"/>
                <w:szCs w:val="16"/>
                <w:lang w:eastAsia="fr-FR"/>
              </w:rPr>
              <w:t> </w:t>
            </w:r>
          </w:p>
        </w:tc>
      </w:tr>
      <w:tr w:rsidR="003F3814" w:rsidRPr="003F3814" w:rsidTr="00042FF5">
        <w:trPr>
          <w:trHeight w:val="662"/>
        </w:trPr>
        <w:tc>
          <w:tcPr>
            <w:tcW w:w="4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F3814" w:rsidRDefault="003F3814" w:rsidP="003F3814">
            <w:pPr>
              <w:spacing w:after="0" w:line="256" w:lineRule="auto"/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16"/>
                <w:lang w:eastAsia="fr-FR"/>
              </w:rPr>
            </w:pPr>
            <w:r w:rsidRPr="003F3814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16"/>
                <w:lang w:eastAsia="fr-FR"/>
              </w:rPr>
              <w:t xml:space="preserve">Sonnette ou avertisseur piéton : </w:t>
            </w:r>
            <w:r w:rsidRPr="003F3814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16"/>
                <w:lang w:eastAsia="fr-FR"/>
              </w:rPr>
              <w:t>vérifier le bon fonctionnement</w:t>
            </w:r>
          </w:p>
          <w:p w:rsidR="008F6C0B" w:rsidRPr="003F3814" w:rsidRDefault="008F6C0B" w:rsidP="003F3814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F3814" w:rsidRPr="003F3814" w:rsidRDefault="003F3814" w:rsidP="003F3814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3F3814">
              <w:rPr>
                <w:rFonts w:ascii="Calibri" w:eastAsia="Calibri" w:hAnsi="Calibri" w:cs="Times New Roman"/>
                <w:color w:val="000000" w:themeColor="text1"/>
                <w:kern w:val="24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F3814" w:rsidRPr="003F3814" w:rsidRDefault="003F3814" w:rsidP="003F3814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3F3814">
              <w:rPr>
                <w:rFonts w:ascii="Calibri" w:eastAsia="Calibri" w:hAnsi="Calibri" w:cs="Times New Roman"/>
                <w:color w:val="000000" w:themeColor="text1"/>
                <w:kern w:val="24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F3814" w:rsidRPr="003F3814" w:rsidRDefault="003F3814" w:rsidP="003F3814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3F3814">
              <w:rPr>
                <w:rFonts w:ascii="Calibri" w:eastAsia="Calibri" w:hAnsi="Calibri" w:cs="Times New Roman"/>
                <w:color w:val="000000" w:themeColor="text1"/>
                <w:kern w:val="24"/>
                <w:sz w:val="16"/>
                <w:szCs w:val="16"/>
                <w:lang w:eastAsia="fr-FR"/>
              </w:rPr>
              <w:t> </w:t>
            </w:r>
          </w:p>
        </w:tc>
      </w:tr>
      <w:tr w:rsidR="003F3814" w:rsidRPr="003F3814" w:rsidTr="00042FF5">
        <w:trPr>
          <w:trHeight w:val="662"/>
        </w:trPr>
        <w:tc>
          <w:tcPr>
            <w:tcW w:w="4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F3814" w:rsidRDefault="003F3814" w:rsidP="003F3814">
            <w:pPr>
              <w:spacing w:after="0" w:line="256" w:lineRule="auto"/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16"/>
                <w:lang w:eastAsia="fr-FR"/>
              </w:rPr>
            </w:pPr>
            <w:r w:rsidRPr="003F3814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16"/>
                <w:lang w:eastAsia="fr-FR"/>
              </w:rPr>
              <w:lastRenderedPageBreak/>
              <w:t xml:space="preserve">Casque : </w:t>
            </w:r>
            <w:r w:rsidRPr="003F3814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16"/>
                <w:lang w:eastAsia="fr-FR"/>
              </w:rPr>
              <w:t>le bon état : absence de fissure et réglage de la sangle</w:t>
            </w:r>
          </w:p>
          <w:p w:rsidR="008F6C0B" w:rsidRPr="003F3814" w:rsidRDefault="008F6C0B" w:rsidP="003F3814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F3814" w:rsidRPr="003F3814" w:rsidRDefault="003F3814" w:rsidP="003F3814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3F3814">
              <w:rPr>
                <w:rFonts w:ascii="Calibri" w:eastAsia="Calibri" w:hAnsi="Calibri" w:cs="Times New Roman"/>
                <w:color w:val="000000" w:themeColor="text1"/>
                <w:kern w:val="24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F3814" w:rsidRPr="003F3814" w:rsidRDefault="003F3814" w:rsidP="003F3814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3F3814">
              <w:rPr>
                <w:rFonts w:ascii="Calibri" w:eastAsia="Calibri" w:hAnsi="Calibri" w:cs="Times New Roman"/>
                <w:color w:val="000000" w:themeColor="text1"/>
                <w:kern w:val="24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F3814" w:rsidRPr="003F3814" w:rsidRDefault="003F3814" w:rsidP="003F3814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3F3814">
              <w:rPr>
                <w:rFonts w:ascii="Calibri" w:eastAsia="Calibri" w:hAnsi="Calibri" w:cs="Times New Roman"/>
                <w:color w:val="000000" w:themeColor="text1"/>
                <w:kern w:val="24"/>
                <w:sz w:val="16"/>
                <w:szCs w:val="16"/>
                <w:lang w:eastAsia="fr-FR"/>
              </w:rPr>
              <w:t> </w:t>
            </w:r>
          </w:p>
        </w:tc>
      </w:tr>
    </w:tbl>
    <w:p w:rsidR="00662F69" w:rsidRDefault="00662F69">
      <w:pPr>
        <w:rPr>
          <w:b/>
          <w:sz w:val="44"/>
        </w:rPr>
      </w:pPr>
      <w:r>
        <w:rPr>
          <w:b/>
          <w:sz w:val="44"/>
        </w:rPr>
        <w:t xml:space="preserve">Compléments sur la position du casque </w:t>
      </w:r>
      <w:r w:rsidRPr="00662F69">
        <w:rPr>
          <w:b/>
        </w:rPr>
        <w:t>(voir vidéo sur le site SRAV (savoir rouler à vélo)</w:t>
      </w:r>
      <w:r>
        <w:rPr>
          <w:b/>
          <w:sz w:val="44"/>
        </w:rPr>
        <w:t> :</w:t>
      </w:r>
    </w:p>
    <w:p w:rsidR="00662F69" w:rsidRPr="00353244" w:rsidRDefault="00662F69" w:rsidP="00662F69">
      <w:pPr>
        <w:pStyle w:val="Paragraphedeliste"/>
        <w:numPr>
          <w:ilvl w:val="0"/>
          <w:numId w:val="2"/>
        </w:numPr>
        <w:rPr>
          <w:sz w:val="24"/>
        </w:rPr>
      </w:pPr>
      <w:bookmarkStart w:id="0" w:name="_GoBack"/>
      <w:r w:rsidRPr="00353244">
        <w:rPr>
          <w:sz w:val="24"/>
        </w:rPr>
        <w:t>Le casque doit rentrer sur la tête sans forcer</w:t>
      </w:r>
    </w:p>
    <w:p w:rsidR="00662F69" w:rsidRPr="00353244" w:rsidRDefault="00662F69" w:rsidP="00662F69">
      <w:pPr>
        <w:pStyle w:val="Paragraphedeliste"/>
        <w:numPr>
          <w:ilvl w:val="0"/>
          <w:numId w:val="2"/>
        </w:numPr>
        <w:rPr>
          <w:sz w:val="24"/>
        </w:rPr>
      </w:pPr>
      <w:r w:rsidRPr="00353244">
        <w:rPr>
          <w:sz w:val="24"/>
        </w:rPr>
        <w:t>Il ne doit pas être trop large pour ne pas tomber sur les yeux.</w:t>
      </w:r>
    </w:p>
    <w:p w:rsidR="00662F69" w:rsidRPr="00353244" w:rsidRDefault="00662F69" w:rsidP="00662F69">
      <w:pPr>
        <w:pStyle w:val="Paragraphedeliste"/>
        <w:numPr>
          <w:ilvl w:val="0"/>
          <w:numId w:val="2"/>
        </w:numPr>
        <w:rPr>
          <w:sz w:val="24"/>
        </w:rPr>
      </w:pPr>
      <w:r w:rsidRPr="00353244">
        <w:rPr>
          <w:sz w:val="24"/>
        </w:rPr>
        <w:t>La sangle doit être attachée sous le menton et serrée jusqu’à ce qu’elle touche le coup de l’enfant. Attention : elle ne doit pas être trop lâche, sinon le casque ne protège pas l’enfant.</w:t>
      </w:r>
    </w:p>
    <w:p w:rsidR="00662F69" w:rsidRPr="00353244" w:rsidRDefault="00662F69" w:rsidP="00662F69">
      <w:pPr>
        <w:pStyle w:val="Paragraphedeliste"/>
        <w:numPr>
          <w:ilvl w:val="0"/>
          <w:numId w:val="2"/>
        </w:numPr>
        <w:rPr>
          <w:sz w:val="24"/>
        </w:rPr>
      </w:pPr>
      <w:r w:rsidRPr="00353244">
        <w:rPr>
          <w:sz w:val="24"/>
        </w:rPr>
        <w:t>Au niveau des oreilles, les sangles doivent se rejoindre en dessous. À régler si nécessaire.</w:t>
      </w:r>
    </w:p>
    <w:bookmarkEnd w:id="0"/>
    <w:p w:rsidR="00662F69" w:rsidRPr="00662F69" w:rsidRDefault="00662F69" w:rsidP="00662F69">
      <w:pPr>
        <w:pStyle w:val="Paragraphedeliste"/>
        <w:jc w:val="center"/>
        <w:rPr>
          <w:sz w:val="32"/>
        </w:rPr>
      </w:pPr>
      <w:r>
        <w:rPr>
          <w:noProof/>
          <w:lang w:eastAsia="fr-FR"/>
        </w:rPr>
        <w:drawing>
          <wp:inline distT="0" distB="0" distL="0" distR="0" wp14:anchorId="31822134" wp14:editId="1A75C525">
            <wp:extent cx="2812415" cy="2325511"/>
            <wp:effectExtent l="0" t="0" r="698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6367" cy="235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F2A" w:rsidRPr="00042FF5" w:rsidRDefault="00950F2A">
      <w:pPr>
        <w:rPr>
          <w:sz w:val="28"/>
        </w:rPr>
      </w:pPr>
      <w:r w:rsidRPr="00950F2A">
        <w:rPr>
          <w:b/>
          <w:sz w:val="44"/>
        </w:rPr>
        <w:t>Je sais aussi :</w:t>
      </w:r>
      <w:r w:rsidR="00042FF5">
        <w:rPr>
          <w:b/>
          <w:sz w:val="44"/>
        </w:rPr>
        <w:t xml:space="preserve"> </w:t>
      </w:r>
      <w:r w:rsidR="00042FF5" w:rsidRPr="00042FF5">
        <w:rPr>
          <w:sz w:val="28"/>
        </w:rPr>
        <w:t>(entourer la bonne réponse)</w:t>
      </w:r>
    </w:p>
    <w:p w:rsidR="00950F2A" w:rsidRPr="00042FF5" w:rsidRDefault="00950F2A" w:rsidP="00950F2A">
      <w:pPr>
        <w:pStyle w:val="Paragraphedeliste"/>
        <w:numPr>
          <w:ilvl w:val="0"/>
          <w:numId w:val="1"/>
        </w:numPr>
        <w:rPr>
          <w:sz w:val="28"/>
        </w:rPr>
      </w:pPr>
      <w:r w:rsidRPr="00042FF5">
        <w:rPr>
          <w:sz w:val="28"/>
        </w:rPr>
        <w:t>Démonter une roue en libérant les mâchoires des freins</w:t>
      </w:r>
    </w:p>
    <w:p w:rsidR="00950F2A" w:rsidRPr="00042FF5" w:rsidRDefault="00950F2A" w:rsidP="00042FF5">
      <w:pPr>
        <w:pStyle w:val="Paragraphedeliste"/>
        <w:ind w:left="1440"/>
        <w:rPr>
          <w:sz w:val="28"/>
        </w:rPr>
      </w:pPr>
      <w:r w:rsidRPr="00042FF5">
        <w:rPr>
          <w:sz w:val="28"/>
        </w:rPr>
        <w:t>OUI</w:t>
      </w:r>
      <w:r w:rsidR="00042FF5" w:rsidRPr="00042FF5">
        <w:rPr>
          <w:sz w:val="28"/>
        </w:rPr>
        <w:t xml:space="preserve">               </w:t>
      </w:r>
      <w:r w:rsidRPr="00042FF5">
        <w:rPr>
          <w:sz w:val="28"/>
        </w:rPr>
        <w:t>NON</w:t>
      </w:r>
    </w:p>
    <w:p w:rsidR="00950F2A" w:rsidRPr="00042FF5" w:rsidRDefault="00950F2A" w:rsidP="00950F2A">
      <w:pPr>
        <w:pStyle w:val="Paragraphedeliste"/>
        <w:numPr>
          <w:ilvl w:val="0"/>
          <w:numId w:val="1"/>
        </w:numPr>
        <w:rPr>
          <w:sz w:val="28"/>
        </w:rPr>
      </w:pPr>
      <w:r w:rsidRPr="00042FF5">
        <w:rPr>
          <w:sz w:val="28"/>
        </w:rPr>
        <w:t>Remettre en place une chaîne qui a sauté</w:t>
      </w:r>
    </w:p>
    <w:p w:rsidR="00950F2A" w:rsidRPr="00042FF5" w:rsidRDefault="00950F2A" w:rsidP="00042FF5">
      <w:pPr>
        <w:pStyle w:val="Paragraphedeliste"/>
        <w:ind w:left="1440"/>
        <w:rPr>
          <w:sz w:val="28"/>
        </w:rPr>
      </w:pPr>
      <w:r w:rsidRPr="00042FF5">
        <w:rPr>
          <w:sz w:val="28"/>
        </w:rPr>
        <w:t>OUI</w:t>
      </w:r>
      <w:r w:rsidR="00042FF5" w:rsidRPr="00042FF5">
        <w:rPr>
          <w:sz w:val="28"/>
        </w:rPr>
        <w:t xml:space="preserve">              </w:t>
      </w:r>
      <w:r w:rsidRPr="00042FF5">
        <w:rPr>
          <w:sz w:val="28"/>
        </w:rPr>
        <w:t>NON</w:t>
      </w:r>
    </w:p>
    <w:p w:rsidR="00950F2A" w:rsidRPr="00042FF5" w:rsidRDefault="00950F2A" w:rsidP="00950F2A">
      <w:pPr>
        <w:pStyle w:val="Paragraphedeliste"/>
        <w:numPr>
          <w:ilvl w:val="0"/>
          <w:numId w:val="1"/>
        </w:numPr>
        <w:rPr>
          <w:sz w:val="28"/>
        </w:rPr>
      </w:pPr>
      <w:r w:rsidRPr="00042FF5">
        <w:rPr>
          <w:sz w:val="28"/>
        </w:rPr>
        <w:t>Nettoyer mon vélo aux endroits les plus importants</w:t>
      </w:r>
    </w:p>
    <w:p w:rsidR="00950F2A" w:rsidRPr="00042FF5" w:rsidRDefault="00042FF5" w:rsidP="00042FF5">
      <w:pPr>
        <w:pStyle w:val="Paragraphedeliste"/>
        <w:ind w:left="1440"/>
        <w:rPr>
          <w:sz w:val="28"/>
        </w:rPr>
      </w:pPr>
      <w:r w:rsidRPr="00042FF5">
        <w:rPr>
          <w:sz w:val="28"/>
        </w:rPr>
        <w:t xml:space="preserve">OUI              </w:t>
      </w:r>
      <w:r w:rsidR="00950F2A" w:rsidRPr="00042FF5">
        <w:rPr>
          <w:sz w:val="28"/>
        </w:rPr>
        <w:t>NON</w:t>
      </w:r>
    </w:p>
    <w:sectPr w:rsidR="00950F2A" w:rsidRPr="00042FF5" w:rsidSect="00353244">
      <w:footerReference w:type="default" r:id="rId8"/>
      <w:pgSz w:w="16838" w:h="11906" w:orient="landscape"/>
      <w:pgMar w:top="568" w:right="395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DAE" w:rsidRDefault="00B07DAE" w:rsidP="00353244">
      <w:pPr>
        <w:spacing w:after="0" w:line="240" w:lineRule="auto"/>
      </w:pPr>
      <w:r>
        <w:separator/>
      </w:r>
    </w:p>
  </w:endnote>
  <w:endnote w:type="continuationSeparator" w:id="0">
    <w:p w:rsidR="00B07DAE" w:rsidRDefault="00B07DAE" w:rsidP="00353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244" w:rsidRPr="00353244" w:rsidRDefault="00353244" w:rsidP="00353244">
    <w:pPr>
      <w:pStyle w:val="Pieddepage"/>
      <w:jc w:val="right"/>
      <w:rPr>
        <w:sz w:val="18"/>
      </w:rPr>
    </w:pPr>
    <w:r w:rsidRPr="00353244">
      <w:rPr>
        <w:sz w:val="18"/>
      </w:rPr>
      <w:t>Jean-Louis Aurelle CPC EPS Roanne Ouest 2022</w:t>
    </w:r>
  </w:p>
  <w:p w:rsidR="00353244" w:rsidRPr="00353244" w:rsidRDefault="00353244">
    <w:pPr>
      <w:pStyle w:val="Pieddepage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DAE" w:rsidRDefault="00B07DAE" w:rsidP="00353244">
      <w:pPr>
        <w:spacing w:after="0" w:line="240" w:lineRule="auto"/>
      </w:pPr>
      <w:r>
        <w:separator/>
      </w:r>
    </w:p>
  </w:footnote>
  <w:footnote w:type="continuationSeparator" w:id="0">
    <w:p w:rsidR="00B07DAE" w:rsidRDefault="00B07DAE" w:rsidP="00353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66477"/>
    <w:multiLevelType w:val="hybridMultilevel"/>
    <w:tmpl w:val="EF4AA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62DD8"/>
    <w:multiLevelType w:val="hybridMultilevel"/>
    <w:tmpl w:val="3D52E256"/>
    <w:lvl w:ilvl="0" w:tplc="9DA076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14"/>
    <w:rsid w:val="00042FF5"/>
    <w:rsid w:val="00127CCD"/>
    <w:rsid w:val="00154CFE"/>
    <w:rsid w:val="00185B56"/>
    <w:rsid w:val="001C4DBD"/>
    <w:rsid w:val="00353244"/>
    <w:rsid w:val="003F3814"/>
    <w:rsid w:val="00471A64"/>
    <w:rsid w:val="006536EC"/>
    <w:rsid w:val="00662F69"/>
    <w:rsid w:val="00712425"/>
    <w:rsid w:val="00785A50"/>
    <w:rsid w:val="008F6C0B"/>
    <w:rsid w:val="00950F2A"/>
    <w:rsid w:val="00B07DAE"/>
    <w:rsid w:val="00BD49B6"/>
    <w:rsid w:val="00CE0C62"/>
    <w:rsid w:val="00D6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31044"/>
  <w15:chartTrackingRefBased/>
  <w15:docId w15:val="{E8DB0287-A9C8-46AA-AFF7-FA432F46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3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3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36E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50F2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53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3244"/>
  </w:style>
  <w:style w:type="paragraph" w:styleId="Pieddepage">
    <w:name w:val="footer"/>
    <w:basedOn w:val="Normal"/>
    <w:link w:val="PieddepageCar"/>
    <w:uiPriority w:val="99"/>
    <w:unhideWhenUsed/>
    <w:rsid w:val="00353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3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IA42</dc:creator>
  <cp:keywords/>
  <dc:description/>
  <cp:lastModifiedBy>circo</cp:lastModifiedBy>
  <cp:revision>3</cp:revision>
  <cp:lastPrinted>2018-05-25T09:41:00Z</cp:lastPrinted>
  <dcterms:created xsi:type="dcterms:W3CDTF">2021-02-23T09:08:00Z</dcterms:created>
  <dcterms:modified xsi:type="dcterms:W3CDTF">2022-03-14T13:44:00Z</dcterms:modified>
</cp:coreProperties>
</file>